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8F81" w14:textId="77777777" w:rsidR="00683EEB" w:rsidRPr="00683EEB" w:rsidRDefault="00683EEB" w:rsidP="00683EEB">
      <w:pPr>
        <w:spacing w:after="0" w:line="360" w:lineRule="atLeast"/>
        <w:ind w:left="708"/>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b/>
          <w:bCs/>
          <w:color w:val="212529"/>
          <w:sz w:val="24"/>
          <w:szCs w:val="24"/>
          <w:lang w:eastAsia="tr-TR"/>
        </w:rPr>
        <w:t>İlkelerimiz</w:t>
      </w:r>
    </w:p>
    <w:p w14:paraId="5E6A31A9"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xml:space="preserve">·         Rehberliğin temelinde insan hak ve sorumluluklarıyla ilgili demokratik ve insancıl bir anlayış vardır. Rehberlik hizmetini gönüllü olarak alan her birey özeldir ve hizmet verilen kişi dini, dili, ırkı, cinsiyeti ve </w:t>
      </w:r>
      <w:proofErr w:type="spellStart"/>
      <w:r w:rsidRPr="00683EEB">
        <w:rPr>
          <w:rFonts w:ascii="MyriadPro" w:eastAsia="Times New Roman" w:hAnsi="MyriadPro" w:cs="Times New Roman"/>
          <w:color w:val="212529"/>
          <w:sz w:val="24"/>
          <w:szCs w:val="24"/>
          <w:lang w:eastAsia="tr-TR"/>
        </w:rPr>
        <w:t>sosyo</w:t>
      </w:r>
      <w:proofErr w:type="spellEnd"/>
      <w:r w:rsidRPr="00683EEB">
        <w:rPr>
          <w:rFonts w:ascii="MyriadPro" w:eastAsia="Times New Roman" w:hAnsi="MyriadPro" w:cs="Times New Roman"/>
          <w:color w:val="212529"/>
          <w:sz w:val="24"/>
          <w:szCs w:val="24"/>
          <w:lang w:eastAsia="tr-TR"/>
        </w:rPr>
        <w:t>-kültürel özellikleri ne olursa olsun değerlidir.</w:t>
      </w:r>
    </w:p>
    <w:p w14:paraId="2B0017FB"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xml:space="preserve">·         Rehberlik uygulamalarında öğrenci ile yakından ilgili olan herkesin anlayış ve </w:t>
      </w:r>
      <w:proofErr w:type="gramStart"/>
      <w:r w:rsidRPr="00683EEB">
        <w:rPr>
          <w:rFonts w:ascii="MyriadPro" w:eastAsia="Times New Roman" w:hAnsi="MyriadPro" w:cs="Times New Roman"/>
          <w:color w:val="212529"/>
          <w:sz w:val="24"/>
          <w:szCs w:val="24"/>
          <w:lang w:eastAsia="tr-TR"/>
        </w:rPr>
        <w:t>işbirliği</w:t>
      </w:r>
      <w:proofErr w:type="gramEnd"/>
      <w:r w:rsidRPr="00683EEB">
        <w:rPr>
          <w:rFonts w:ascii="MyriadPro" w:eastAsia="Times New Roman" w:hAnsi="MyriadPro" w:cs="Times New Roman"/>
          <w:color w:val="212529"/>
          <w:sz w:val="24"/>
          <w:szCs w:val="24"/>
          <w:lang w:eastAsia="tr-TR"/>
        </w:rPr>
        <w:t xml:space="preserve"> içinde çalışması gerekir. Rehberlik hizmetleri okulun ayrılmaz ve tamamlayıcı bir parçasıdır. Bu hizmetlerin yürütülmesinde psikolojik danışman, yönetici, öğretmen ve veliler arasında </w:t>
      </w:r>
      <w:proofErr w:type="gramStart"/>
      <w:r w:rsidRPr="00683EEB">
        <w:rPr>
          <w:rFonts w:ascii="MyriadPro" w:eastAsia="Times New Roman" w:hAnsi="MyriadPro" w:cs="Times New Roman"/>
          <w:color w:val="212529"/>
          <w:sz w:val="24"/>
          <w:szCs w:val="24"/>
          <w:lang w:eastAsia="tr-TR"/>
        </w:rPr>
        <w:t>işbirliği</w:t>
      </w:r>
      <w:proofErr w:type="gramEnd"/>
      <w:r w:rsidRPr="00683EEB">
        <w:rPr>
          <w:rFonts w:ascii="MyriadPro" w:eastAsia="Times New Roman" w:hAnsi="MyriadPro" w:cs="Times New Roman"/>
          <w:color w:val="212529"/>
          <w:sz w:val="24"/>
          <w:szCs w:val="24"/>
          <w:lang w:eastAsia="tr-TR"/>
        </w:rPr>
        <w:t xml:space="preserve"> gerekmektedir.</w:t>
      </w:r>
    </w:p>
    <w:p w14:paraId="3DA4CE20"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anlayışı her türlü çalışması ile öğrenciyi merkeze alan bir eğitim sistemini öngörür. Bireysel farklılıklar nedeniyle her bireyin öğrenme kapasitelerinin farklılığı, eğitim ortamının bireysel ihtiyaçları karşılayabilecek nitelikte hazırlanmasını gerektirir.</w:t>
      </w:r>
    </w:p>
    <w:p w14:paraId="76848893"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yardımının esası, öğrencilerin kendi kişiliklerini daha iyi anlamalarını ve problemlerine çözüm yolları bulmada kendilerine yeter bir duruma gelmelerini sağlamaktır. Öğrencilerin karşılaştıkları uyum güçlükleri birbirinden farklılık göstermekle birlikte her öğrenci rehberlik hizmetleri sayesinde kendi problem çözme becerilerini geliştirebilir.</w:t>
      </w:r>
    </w:p>
    <w:p w14:paraId="55785F45"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hizmetleri hem bireye hem de topluma karşı sorumludur. Rehberlik hizmetleri ile bireye kendi istekleri ve toplumun beklentileri arasında bir denge kurabilmesi için yardımcı olunur.</w:t>
      </w:r>
    </w:p>
    <w:p w14:paraId="05EBBB41" w14:textId="77777777" w:rsidR="00683EEB" w:rsidRPr="00683EEB" w:rsidRDefault="00683EEB" w:rsidP="00683EEB">
      <w:pPr>
        <w:spacing w:after="180" w:line="360" w:lineRule="atLeast"/>
        <w:ind w:left="1068"/>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w:t>
      </w:r>
    </w:p>
    <w:p w14:paraId="3F7B5048"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tüm öğrencilere açık bir hizmettir. Rehberlik hizmetlerinin temelinde çıkabilecek sorunları önleme ve bireyi tüm yönleri ile geliştirme vardır. Rehberlik çalışmaları, sadece sorunlu ve uyumsuz bireylere sunulan bir hizmet olmayıp tüm öğrencilere yöneliktir.</w:t>
      </w:r>
    </w:p>
    <w:p w14:paraId="78C39F50"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bedensel, sosyal, duygusal ve zihinsel kapasitelerini kendi ilgi ve yetenekleri doğrultusunda en uygun düzeyde geliştirmesi için öğrencilere yardım etmelidir.</w:t>
      </w:r>
    </w:p>
    <w:p w14:paraId="03C3B302"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Öğrencilere rehberlik yardımı verilirken onları tüm yönleri ile tanımak ve bilimsel tanıma tekniklerinden yararlanmak gerekir.</w:t>
      </w:r>
    </w:p>
    <w:p w14:paraId="05B6F96B"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uygulamaları her okulun farklılık gösteren amaç ve ihtiyaçlarına uygun alanlarda yoğunlaştırılmalıdır.</w:t>
      </w:r>
    </w:p>
    <w:p w14:paraId="578B3F5B"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lastRenderedPageBreak/>
        <w:t>·         Rehberlik hizmetleri öğrenci ihtiyaçlarına göre planlı, programlı, örgütlenmiş bir biçimde profesyonel olarak sunulmalıdır.</w:t>
      </w:r>
    </w:p>
    <w:p w14:paraId="140A7CD3"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hizmetleri süreklilik, gönüllülük ve psikolojik danışma ilişkisindeki gizlilik ilkesine göre yürütülmelidir.</w:t>
      </w:r>
    </w:p>
    <w:p w14:paraId="71635A4E" w14:textId="77777777" w:rsidR="00683EEB" w:rsidRPr="00683EEB" w:rsidRDefault="00683EEB" w:rsidP="00683EEB">
      <w:pPr>
        <w:spacing w:after="180" w:line="360" w:lineRule="atLeast"/>
        <w:ind w:left="1428" w:hanging="360"/>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Rehberlik hizmetlerinde fiziksel, duygusal ve bireysel farklara saygı esastır. Rehberlik eğitimin ayrılmaz ve tamamlayıcı bir parçasıdır.</w:t>
      </w:r>
    </w:p>
    <w:p w14:paraId="0B8C5042" w14:textId="77777777" w:rsidR="00683EEB" w:rsidRPr="00683EEB" w:rsidRDefault="00683EEB" w:rsidP="00683EEB">
      <w:pPr>
        <w:spacing w:after="180" w:line="360" w:lineRule="atLeast"/>
        <w:ind w:left="708"/>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 </w:t>
      </w:r>
    </w:p>
    <w:p w14:paraId="20EFB970" w14:textId="77777777" w:rsidR="00683EEB" w:rsidRPr="00683EEB" w:rsidRDefault="00683EEB" w:rsidP="00683EEB">
      <w:pPr>
        <w:spacing w:after="0" w:line="360" w:lineRule="atLeast"/>
        <w:ind w:left="708"/>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b/>
          <w:bCs/>
          <w:color w:val="212529"/>
          <w:sz w:val="24"/>
          <w:szCs w:val="24"/>
          <w:lang w:eastAsia="tr-TR"/>
        </w:rPr>
        <w:t>Rehberlik Ne Değildir?</w:t>
      </w:r>
    </w:p>
    <w:p w14:paraId="27A9BFC7" w14:textId="77777777" w:rsidR="00683EEB" w:rsidRPr="00683EEB" w:rsidRDefault="00683EEB" w:rsidP="00683EEB">
      <w:pPr>
        <w:spacing w:after="180" w:line="360" w:lineRule="atLeast"/>
        <w:ind w:firstLine="708"/>
        <w:jc w:val="both"/>
        <w:rPr>
          <w:rFonts w:ascii="MyriadPro" w:eastAsia="Times New Roman" w:hAnsi="MyriadPro" w:cs="Times New Roman"/>
          <w:color w:val="212529"/>
          <w:sz w:val="24"/>
          <w:szCs w:val="24"/>
          <w:lang w:eastAsia="tr-TR"/>
        </w:rPr>
      </w:pPr>
      <w:r w:rsidRPr="00683EEB">
        <w:rPr>
          <w:rFonts w:ascii="MyriadPro" w:eastAsia="Times New Roman" w:hAnsi="MyriadPro" w:cs="Times New Roman"/>
          <w:color w:val="212529"/>
          <w:sz w:val="24"/>
          <w:szCs w:val="24"/>
          <w:lang w:eastAsia="tr-TR"/>
        </w:rPr>
        <w:t>Rehberlik çocuğun elinden tutup yürütmek, bütün ihtiyaçlarını karşılamak değildir.  Rehberlik öğrenciyi korumak, her sıkıntıdan kurtarmak, problemlerini çözmek için doğrudan yardım yapma değildir. Rehberlik öğrenciye öğüt vermek, telkinde bulunmak, tavsiye yapmak değildir. Rehberlik öğrencilere test uygulamak, anket yapmak, fiş doldurmak dosya tutmak gibi rutin işler değildir. Rehberlik okulda disiplini sağlama, öğrencileri tehdit etme, kontrol altında bulundurma, onları yargılama işi değildir. Rehberlik idarenin istek ve arzularını öğrencilere empoze etmek, öğrenci ile okul idaresi arasında aracılık etmek işi değildir. Rehberlik öğrencilerin devamsızlıklarını incelemek, karne yazmak sekreterlik yapmak değildir. Rehberlik öğrenciyle ahbaplık etmek, sohbet yapmak, dertleşmek değildir. Rehberlik bilgi vermek, ikna etmek, inandırarak ve önderlik ederek çocukların davranışlarını etkilemek değildir.</w:t>
      </w:r>
    </w:p>
    <w:p w14:paraId="1C8E2BE3" w14:textId="77777777" w:rsidR="0072682E" w:rsidRDefault="0072682E">
      <w:bookmarkStart w:id="0" w:name="_GoBack"/>
      <w:bookmarkEnd w:id="0"/>
    </w:p>
    <w:sectPr w:rsidR="00726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B0"/>
    <w:rsid w:val="003664B0"/>
    <w:rsid w:val="00683EEB"/>
    <w:rsid w:val="00726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24E2-1C22-4A40-A2CC-520E761A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3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1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2023-09-12T10:51:00Z</dcterms:created>
  <dcterms:modified xsi:type="dcterms:W3CDTF">2023-09-12T10:52:00Z</dcterms:modified>
</cp:coreProperties>
</file>